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4F70" w14:textId="77777777" w:rsidR="00B160C8" w:rsidRDefault="00000000">
      <w:pPr>
        <w:pStyle w:val="Default"/>
        <w:spacing w:before="0" w:line="240" w:lineRule="auto"/>
        <w:rPr>
          <w:rFonts w:ascii="Helvetica" w:eastAsia="Helvetica" w:hAnsi="Helvetica" w:cs="Helvetica"/>
          <w:sz w:val="28"/>
          <w:szCs w:val="28"/>
        </w:rPr>
      </w:pPr>
      <w:r>
        <w:rPr>
          <w:b/>
          <w:bCs/>
          <w:sz w:val="28"/>
          <w:szCs w:val="28"/>
        </w:rPr>
        <w:t>Nether Stowey Village Hall and Recreation Ground CIO Reg. 1176413</w:t>
      </w:r>
    </w:p>
    <w:p w14:paraId="590532E9" w14:textId="77777777" w:rsidR="00B160C8" w:rsidRDefault="00000000">
      <w:pPr>
        <w:pStyle w:val="Default"/>
        <w:spacing w:before="0" w:line="240" w:lineRule="auto"/>
        <w:jc w:val="center"/>
        <w:rPr>
          <w:rFonts w:ascii="Helvetica" w:eastAsia="Helvetica" w:hAnsi="Helvetica" w:cs="Helvetica"/>
          <w:sz w:val="36"/>
          <w:szCs w:val="36"/>
        </w:rPr>
      </w:pPr>
      <w:r>
        <w:rPr>
          <w:rFonts w:ascii="Helvetica" w:hAnsi="Helvetica"/>
          <w:sz w:val="36"/>
          <w:szCs w:val="36"/>
        </w:rPr>
        <w:t xml:space="preserve">Minutes of the </w:t>
      </w:r>
      <w:r>
        <w:rPr>
          <w:sz w:val="36"/>
          <w:szCs w:val="36"/>
        </w:rPr>
        <w:t>Annual General Meeting 2024</w:t>
      </w:r>
    </w:p>
    <w:p w14:paraId="377EE977" w14:textId="77777777" w:rsidR="00B160C8" w:rsidRDefault="00000000">
      <w:pPr>
        <w:pStyle w:val="Default"/>
        <w:spacing w:before="0" w:line="240" w:lineRule="auto"/>
        <w:jc w:val="center"/>
        <w:rPr>
          <w:rFonts w:ascii="Helvetica" w:eastAsia="Helvetica" w:hAnsi="Helvetica" w:cs="Helvetica"/>
          <w:sz w:val="28"/>
          <w:szCs w:val="28"/>
        </w:rPr>
      </w:pPr>
      <w:r>
        <w:rPr>
          <w:sz w:val="28"/>
          <w:szCs w:val="28"/>
        </w:rPr>
        <w:t>Thursday 6th June 2024 7.30pm</w:t>
      </w:r>
    </w:p>
    <w:p w14:paraId="1ACF4563" w14:textId="77777777" w:rsidR="00B160C8" w:rsidRDefault="00000000">
      <w:pPr>
        <w:pStyle w:val="Default"/>
        <w:spacing w:before="0" w:line="240" w:lineRule="auto"/>
        <w:jc w:val="center"/>
        <w:rPr>
          <w:rFonts w:ascii="Helvetica" w:eastAsia="Helvetica" w:hAnsi="Helvetica" w:cs="Helvetica"/>
          <w:sz w:val="28"/>
          <w:szCs w:val="28"/>
        </w:rPr>
      </w:pPr>
      <w:r>
        <w:rPr>
          <w:sz w:val="28"/>
          <w:szCs w:val="28"/>
        </w:rPr>
        <w:t>Portacabin, Recreation Ground, Nether Stowey</w:t>
      </w:r>
    </w:p>
    <w:p w14:paraId="1CA5A190" w14:textId="77777777" w:rsidR="00B160C8" w:rsidRDefault="00B160C8">
      <w:pPr>
        <w:pStyle w:val="Default"/>
        <w:spacing w:before="0" w:line="240" w:lineRule="auto"/>
        <w:jc w:val="center"/>
        <w:rPr>
          <w:rFonts w:ascii="Helvetica" w:eastAsia="Helvetica" w:hAnsi="Helvetica" w:cs="Helvetica"/>
          <w:sz w:val="28"/>
          <w:szCs w:val="28"/>
        </w:rPr>
      </w:pPr>
    </w:p>
    <w:p w14:paraId="1933C670" w14:textId="77777777" w:rsidR="00B160C8" w:rsidRDefault="00000000">
      <w:pPr>
        <w:pStyle w:val="BodyA"/>
        <w:spacing w:after="160" w:line="259" w:lineRule="auto"/>
        <w:rPr>
          <w:rFonts w:ascii="Aptos" w:eastAsia="Aptos" w:hAnsi="Aptos" w:cs="Aptos"/>
          <w:b/>
          <w:bCs/>
          <w:kern w:val="2"/>
          <w:u w:val="single"/>
        </w:rPr>
      </w:pPr>
      <w:r>
        <w:rPr>
          <w:rFonts w:ascii="Aptos" w:eastAsia="Aptos" w:hAnsi="Aptos" w:cs="Aptos"/>
          <w:b/>
          <w:bCs/>
          <w:kern w:val="2"/>
          <w:u w:val="single"/>
        </w:rPr>
        <w:t>Attendees</w:t>
      </w:r>
    </w:p>
    <w:p w14:paraId="72508835" w14:textId="77777777" w:rsidR="00B160C8" w:rsidRDefault="00000000">
      <w:pPr>
        <w:pStyle w:val="BodyA"/>
        <w:spacing w:after="160" w:line="259" w:lineRule="auto"/>
        <w:rPr>
          <w:rFonts w:ascii="Aptos" w:eastAsia="Aptos" w:hAnsi="Aptos" w:cs="Aptos"/>
          <w:kern w:val="2"/>
        </w:rPr>
      </w:pPr>
      <w:r>
        <w:rPr>
          <w:rFonts w:ascii="Aptos" w:eastAsia="Aptos" w:hAnsi="Aptos" w:cs="Aptos"/>
          <w:b/>
          <w:bCs/>
          <w:kern w:val="2"/>
        </w:rPr>
        <w:t>Trustees</w:t>
      </w:r>
      <w:r>
        <w:rPr>
          <w:rFonts w:ascii="Aptos" w:eastAsia="Aptos" w:hAnsi="Aptos" w:cs="Aptos"/>
          <w:kern w:val="2"/>
        </w:rPr>
        <w:t>: Simon Freeman, Jane Erskine, Mark Howells, Sharon Mayell, Eleanor Jones, Mark Cooke, Jo Davison</w:t>
      </w:r>
    </w:p>
    <w:p w14:paraId="16864B13" w14:textId="77777777" w:rsidR="00B160C8" w:rsidRDefault="00000000">
      <w:pPr>
        <w:pStyle w:val="BodyA"/>
        <w:spacing w:after="160" w:line="259" w:lineRule="auto"/>
        <w:rPr>
          <w:rFonts w:ascii="Aptos" w:eastAsia="Aptos" w:hAnsi="Aptos" w:cs="Aptos"/>
          <w:kern w:val="2"/>
        </w:rPr>
      </w:pPr>
      <w:r>
        <w:rPr>
          <w:rFonts w:ascii="Aptos" w:eastAsia="Aptos" w:hAnsi="Aptos" w:cs="Aptos"/>
          <w:b/>
          <w:bCs/>
          <w:kern w:val="2"/>
        </w:rPr>
        <w:t>Parish Council rep &amp; Chair of Playing Field committee</w:t>
      </w:r>
      <w:r>
        <w:rPr>
          <w:rFonts w:ascii="Aptos" w:eastAsia="Aptos" w:hAnsi="Aptos" w:cs="Aptos"/>
          <w:kern w:val="2"/>
        </w:rPr>
        <w:t>: Barbara Rich</w:t>
      </w:r>
    </w:p>
    <w:p w14:paraId="38FAC815" w14:textId="77777777" w:rsidR="00B160C8" w:rsidRDefault="00000000">
      <w:pPr>
        <w:pStyle w:val="BodyA"/>
        <w:spacing w:after="160" w:line="259" w:lineRule="auto"/>
        <w:rPr>
          <w:rFonts w:ascii="Aptos" w:eastAsia="Aptos" w:hAnsi="Aptos" w:cs="Aptos"/>
          <w:kern w:val="2"/>
        </w:rPr>
      </w:pPr>
      <w:r>
        <w:rPr>
          <w:rFonts w:ascii="Aptos" w:eastAsia="Aptos" w:hAnsi="Aptos" w:cs="Aptos"/>
          <w:b/>
          <w:bCs/>
          <w:kern w:val="2"/>
        </w:rPr>
        <w:t>Members/village residents</w:t>
      </w:r>
      <w:r>
        <w:rPr>
          <w:rFonts w:ascii="Aptos" w:eastAsia="Aptos" w:hAnsi="Aptos" w:cs="Aptos"/>
          <w:kern w:val="2"/>
        </w:rPr>
        <w:t xml:space="preserve">: Judith Greig, Chris Wright, Sandra Sidaway, Kai Baker, Steve </w:t>
      </w:r>
      <w:proofErr w:type="spellStart"/>
      <w:r>
        <w:rPr>
          <w:rFonts w:ascii="Aptos" w:eastAsia="Aptos" w:hAnsi="Aptos" w:cs="Aptos"/>
          <w:kern w:val="2"/>
        </w:rPr>
        <w:t>Easden</w:t>
      </w:r>
      <w:proofErr w:type="spellEnd"/>
      <w:r>
        <w:rPr>
          <w:rFonts w:ascii="Aptos" w:eastAsia="Aptos" w:hAnsi="Aptos" w:cs="Aptos"/>
          <w:kern w:val="2"/>
        </w:rPr>
        <w:t xml:space="preserve">, Marie </w:t>
      </w:r>
      <w:proofErr w:type="spellStart"/>
      <w:r>
        <w:rPr>
          <w:rFonts w:ascii="Aptos" w:eastAsia="Aptos" w:hAnsi="Aptos" w:cs="Aptos"/>
          <w:kern w:val="2"/>
        </w:rPr>
        <w:t>Easden</w:t>
      </w:r>
      <w:proofErr w:type="spellEnd"/>
      <w:r>
        <w:rPr>
          <w:rFonts w:ascii="Aptos" w:eastAsia="Aptos" w:hAnsi="Aptos" w:cs="Aptos"/>
          <w:kern w:val="2"/>
        </w:rPr>
        <w:t xml:space="preserve">, Roger </w:t>
      </w:r>
      <w:proofErr w:type="spellStart"/>
      <w:r>
        <w:rPr>
          <w:rFonts w:ascii="Aptos" w:eastAsia="Aptos" w:hAnsi="Aptos" w:cs="Aptos"/>
          <w:kern w:val="2"/>
        </w:rPr>
        <w:t>Farmiloe</w:t>
      </w:r>
      <w:proofErr w:type="spellEnd"/>
      <w:r>
        <w:rPr>
          <w:rFonts w:ascii="Aptos" w:eastAsia="Aptos" w:hAnsi="Aptos" w:cs="Aptos"/>
          <w:kern w:val="2"/>
        </w:rPr>
        <w:t>, Janet Phillips, Nigel Phillips, Pat Stacey, Roger Stacey</w:t>
      </w:r>
    </w:p>
    <w:p w14:paraId="07DA9F9B" w14:textId="77777777" w:rsidR="00B160C8" w:rsidRDefault="00000000">
      <w:pPr>
        <w:pStyle w:val="BodyA"/>
        <w:spacing w:after="160" w:line="259" w:lineRule="auto"/>
        <w:rPr>
          <w:rFonts w:ascii="Aptos" w:eastAsia="Aptos" w:hAnsi="Aptos" w:cs="Aptos"/>
          <w:b/>
          <w:bCs/>
          <w:kern w:val="2"/>
          <w:u w:val="single"/>
        </w:rPr>
      </w:pPr>
      <w:r>
        <w:rPr>
          <w:rFonts w:ascii="Aptos" w:eastAsia="Aptos" w:hAnsi="Aptos" w:cs="Aptos"/>
          <w:b/>
          <w:bCs/>
          <w:kern w:val="2"/>
          <w:u w:val="single"/>
        </w:rPr>
        <w:t>Apologies</w:t>
      </w:r>
    </w:p>
    <w:p w14:paraId="6929A5D8" w14:textId="77777777" w:rsidR="00B160C8" w:rsidRDefault="00000000">
      <w:pPr>
        <w:pStyle w:val="BodyA"/>
        <w:spacing w:after="160" w:line="259" w:lineRule="auto"/>
        <w:rPr>
          <w:rFonts w:ascii="Aptos" w:eastAsia="Aptos" w:hAnsi="Aptos" w:cs="Aptos"/>
          <w:kern w:val="2"/>
        </w:rPr>
      </w:pPr>
      <w:r>
        <w:rPr>
          <w:rFonts w:ascii="Aptos" w:eastAsia="Aptos" w:hAnsi="Aptos" w:cs="Aptos"/>
          <w:b/>
          <w:bCs/>
          <w:kern w:val="2"/>
        </w:rPr>
        <w:t>Trustees</w:t>
      </w:r>
      <w:r>
        <w:rPr>
          <w:rFonts w:ascii="Aptos" w:eastAsia="Aptos" w:hAnsi="Aptos" w:cs="Aptos"/>
          <w:kern w:val="2"/>
        </w:rPr>
        <w:t>: Andrew Jeanes</w:t>
      </w:r>
    </w:p>
    <w:p w14:paraId="7DCC3392" w14:textId="77777777" w:rsidR="00B160C8" w:rsidRDefault="00000000">
      <w:pPr>
        <w:pStyle w:val="BodyA"/>
        <w:spacing w:after="160" w:line="259" w:lineRule="auto"/>
        <w:rPr>
          <w:rFonts w:ascii="Aptos" w:eastAsia="Aptos" w:hAnsi="Aptos" w:cs="Aptos"/>
          <w:kern w:val="2"/>
        </w:rPr>
      </w:pPr>
      <w:r>
        <w:rPr>
          <w:rFonts w:ascii="Aptos" w:eastAsia="Aptos" w:hAnsi="Aptos" w:cs="Aptos"/>
          <w:b/>
          <w:bCs/>
          <w:kern w:val="2"/>
        </w:rPr>
        <w:t xml:space="preserve">Members: </w:t>
      </w:r>
      <w:r>
        <w:rPr>
          <w:rFonts w:ascii="Aptos" w:eastAsia="Aptos" w:hAnsi="Aptos" w:cs="Aptos"/>
          <w:kern w:val="2"/>
        </w:rPr>
        <w:t>Wendy Hobbs, Lucy Mayhew, Gerry Wright</w:t>
      </w:r>
    </w:p>
    <w:p w14:paraId="1DE35BA8" w14:textId="77777777" w:rsidR="00B160C8" w:rsidRDefault="00000000">
      <w:pPr>
        <w:pStyle w:val="Default"/>
        <w:spacing w:before="0" w:line="240" w:lineRule="auto"/>
      </w:pPr>
      <w:r>
        <w:t>To consider and, if thought fit, approve the following resolutions that will be proposed as ordinary resolutions:</w:t>
      </w:r>
    </w:p>
    <w:p w14:paraId="363FF9FF" w14:textId="77777777" w:rsidR="00B160C8" w:rsidRDefault="00000000">
      <w:pPr>
        <w:pStyle w:val="Default"/>
        <w:numPr>
          <w:ilvl w:val="0"/>
          <w:numId w:val="2"/>
        </w:numPr>
        <w:spacing w:before="0" w:line="240" w:lineRule="auto"/>
        <w:jc w:val="both"/>
      </w:pPr>
      <w:r>
        <w:t xml:space="preserve">Members and Trustees received and unanimously </w:t>
      </w:r>
      <w:proofErr w:type="spellStart"/>
      <w:r>
        <w:rPr>
          <w:lang w:val="es-ES_tradnl"/>
        </w:rPr>
        <w:t>adopt</w:t>
      </w:r>
      <w:proofErr w:type="spellEnd"/>
      <w:r>
        <w:t>ed the annual statement of accounts and Trustees</w:t>
      </w:r>
      <w:r>
        <w:rPr>
          <w:rFonts w:ascii="Arial Unicode MS" w:hAnsi="Arial Unicode MS"/>
          <w:rtl/>
          <w:lang w:val="ar-SA"/>
        </w:rPr>
        <w:t xml:space="preserve">’ </w:t>
      </w:r>
      <w:r>
        <w:t xml:space="preserve">annual report of the C.I.O for the financial year ended 31 March 2023. </w:t>
      </w:r>
    </w:p>
    <w:p w14:paraId="4F668DCB" w14:textId="77777777" w:rsidR="00B160C8" w:rsidRDefault="00B160C8">
      <w:pPr>
        <w:pStyle w:val="Default"/>
        <w:spacing w:before="0" w:line="240" w:lineRule="auto"/>
        <w:ind w:left="720"/>
        <w:jc w:val="both"/>
      </w:pPr>
    </w:p>
    <w:p w14:paraId="2C5A7CA3" w14:textId="77777777" w:rsidR="00B160C8" w:rsidRDefault="00000000">
      <w:pPr>
        <w:pStyle w:val="Default"/>
        <w:spacing w:before="0" w:line="240" w:lineRule="auto"/>
        <w:ind w:left="720"/>
        <w:jc w:val="both"/>
        <w:rPr>
          <w:kern w:val="2"/>
        </w:rPr>
      </w:pPr>
      <w:r>
        <w:t xml:space="preserve">Accounts for year ended March 2024 are being prepared and show approx. £22,000 income for the year against £25,000 expenses, leaving us with a small deficit as we </w:t>
      </w:r>
      <w:proofErr w:type="gramStart"/>
      <w:r>
        <w:t>have to</w:t>
      </w:r>
      <w:proofErr w:type="gramEnd"/>
      <w:r>
        <w:t xml:space="preserve"> pay for water, electric and insurance for the old village hall but with no income from it.</w:t>
      </w:r>
    </w:p>
    <w:p w14:paraId="266C5587" w14:textId="77777777" w:rsidR="00B160C8" w:rsidRDefault="00000000">
      <w:pPr>
        <w:pStyle w:val="BodyA"/>
        <w:spacing w:after="160" w:line="259" w:lineRule="auto"/>
        <w:rPr>
          <w:kern w:val="2"/>
          <w:sz w:val="24"/>
          <w:szCs w:val="24"/>
        </w:rPr>
      </w:pPr>
      <w:r>
        <w:rPr>
          <w:kern w:val="2"/>
          <w:sz w:val="24"/>
          <w:szCs w:val="24"/>
        </w:rPr>
        <w:t>Bank account balances as at 6/6/24:</w:t>
      </w:r>
    </w:p>
    <w:p w14:paraId="2519ED7E" w14:textId="77777777" w:rsidR="00B160C8" w:rsidRDefault="00000000">
      <w:pPr>
        <w:pStyle w:val="BodyA"/>
        <w:spacing w:after="160" w:line="259" w:lineRule="auto"/>
        <w:rPr>
          <w:kern w:val="2"/>
          <w:sz w:val="24"/>
          <w:szCs w:val="24"/>
        </w:rPr>
      </w:pPr>
      <w:r>
        <w:rPr>
          <w:kern w:val="2"/>
          <w:sz w:val="24"/>
          <w:szCs w:val="24"/>
        </w:rPr>
        <w:t>Current account £8,379.05</w:t>
      </w:r>
    </w:p>
    <w:p w14:paraId="6EB8BF41" w14:textId="77777777" w:rsidR="00B160C8" w:rsidRDefault="00000000">
      <w:pPr>
        <w:pStyle w:val="BodyA"/>
        <w:spacing w:after="160" w:line="259" w:lineRule="auto"/>
        <w:rPr>
          <w:kern w:val="2"/>
          <w:sz w:val="24"/>
          <w:szCs w:val="24"/>
        </w:rPr>
      </w:pPr>
      <w:r>
        <w:rPr>
          <w:kern w:val="2"/>
          <w:sz w:val="24"/>
          <w:szCs w:val="24"/>
        </w:rPr>
        <w:t>50:50 Lottery £1,42.50</w:t>
      </w:r>
    </w:p>
    <w:p w14:paraId="408E2191" w14:textId="77777777" w:rsidR="00B160C8" w:rsidRDefault="00000000">
      <w:pPr>
        <w:pStyle w:val="BodyA"/>
        <w:spacing w:after="160" w:line="259" w:lineRule="auto"/>
        <w:rPr>
          <w:kern w:val="2"/>
          <w:sz w:val="24"/>
          <w:szCs w:val="24"/>
        </w:rPr>
      </w:pPr>
      <w:r>
        <w:rPr>
          <w:kern w:val="2"/>
          <w:sz w:val="24"/>
          <w:szCs w:val="24"/>
        </w:rPr>
        <w:t>Stowey Centre fundraising £5,994.22</w:t>
      </w:r>
    </w:p>
    <w:p w14:paraId="27AA8262" w14:textId="77777777" w:rsidR="00B160C8" w:rsidRDefault="00000000">
      <w:pPr>
        <w:pStyle w:val="BodyA"/>
        <w:spacing w:after="160" w:line="259" w:lineRule="auto"/>
        <w:rPr>
          <w:kern w:val="2"/>
          <w:sz w:val="24"/>
          <w:szCs w:val="24"/>
        </w:rPr>
      </w:pPr>
      <w:r>
        <w:rPr>
          <w:kern w:val="2"/>
          <w:sz w:val="24"/>
          <w:szCs w:val="24"/>
        </w:rPr>
        <w:t>Savings account £52,835.63</w:t>
      </w:r>
    </w:p>
    <w:p w14:paraId="5358A0BF" w14:textId="77777777" w:rsidR="00B160C8" w:rsidRDefault="00000000">
      <w:pPr>
        <w:pStyle w:val="BodyA"/>
        <w:spacing w:after="160" w:line="259" w:lineRule="auto"/>
        <w:rPr>
          <w:rFonts w:ascii="Aptos" w:eastAsia="Aptos" w:hAnsi="Aptos" w:cs="Aptos"/>
          <w:b/>
          <w:bCs/>
          <w:kern w:val="2"/>
          <w:u w:val="single"/>
        </w:rPr>
      </w:pPr>
      <w:r>
        <w:rPr>
          <w:rFonts w:ascii="Aptos" w:eastAsia="Aptos" w:hAnsi="Aptos" w:cs="Aptos"/>
          <w:b/>
          <w:bCs/>
          <w:kern w:val="2"/>
          <w:u w:val="single"/>
        </w:rPr>
        <w:t xml:space="preserve">Total £68,251.40 </w:t>
      </w:r>
    </w:p>
    <w:p w14:paraId="0A1BB39B" w14:textId="77777777" w:rsidR="00B160C8" w:rsidRDefault="00000000">
      <w:pPr>
        <w:pStyle w:val="BodyA"/>
        <w:spacing w:after="160" w:line="259" w:lineRule="auto"/>
        <w:rPr>
          <w:rFonts w:ascii="Aptos" w:eastAsia="Aptos" w:hAnsi="Aptos" w:cs="Aptos"/>
          <w:kern w:val="2"/>
          <w:sz w:val="24"/>
          <w:szCs w:val="24"/>
        </w:rPr>
      </w:pPr>
      <w:r>
        <w:rPr>
          <w:rFonts w:ascii="Aptos" w:eastAsia="Aptos" w:hAnsi="Aptos" w:cs="Aptos"/>
          <w:kern w:val="2"/>
          <w:sz w:val="24"/>
          <w:szCs w:val="24"/>
        </w:rPr>
        <w:t>A copy of the annual statement of accounts is available on the C.</w:t>
      </w:r>
      <w:proofErr w:type="gramStart"/>
      <w:r>
        <w:rPr>
          <w:rFonts w:ascii="Aptos" w:eastAsia="Aptos" w:hAnsi="Aptos" w:cs="Aptos"/>
          <w:kern w:val="2"/>
          <w:sz w:val="24"/>
          <w:szCs w:val="24"/>
        </w:rPr>
        <w:t>I.O</w:t>
      </w:r>
      <w:r>
        <w:rPr>
          <w:rFonts w:ascii="Aptos" w:eastAsia="Aptos" w:hAnsi="Aptos" w:cs="Aptos"/>
          <w:kern w:val="2"/>
          <w:sz w:val="24"/>
          <w:szCs w:val="24"/>
          <w:rtl/>
          <w:lang w:val="ar-SA"/>
        </w:rPr>
        <w:t>’</w:t>
      </w:r>
      <w:r>
        <w:rPr>
          <w:rFonts w:ascii="Aptos" w:eastAsia="Aptos" w:hAnsi="Aptos" w:cs="Aptos"/>
          <w:kern w:val="2"/>
          <w:sz w:val="24"/>
          <w:szCs w:val="24"/>
          <w:lang w:val="nl-NL"/>
        </w:rPr>
        <w:t>s</w:t>
      </w:r>
      <w:proofErr w:type="gramEnd"/>
      <w:r>
        <w:rPr>
          <w:rFonts w:ascii="Aptos" w:eastAsia="Aptos" w:hAnsi="Aptos" w:cs="Aptos"/>
          <w:kern w:val="2"/>
          <w:sz w:val="24"/>
          <w:szCs w:val="24"/>
          <w:lang w:val="nl-NL"/>
        </w:rPr>
        <w:t xml:space="preserve"> website - </w:t>
      </w:r>
    </w:p>
    <w:p w14:paraId="63C5EA38" w14:textId="77777777" w:rsidR="00B160C8" w:rsidRDefault="00000000">
      <w:pPr>
        <w:pStyle w:val="BodyA"/>
        <w:spacing w:after="160" w:line="259" w:lineRule="auto"/>
        <w:rPr>
          <w:rStyle w:val="None"/>
          <w:rFonts w:ascii="Aptos" w:eastAsia="Aptos" w:hAnsi="Aptos" w:cs="Aptos"/>
          <w:color w:val="004D80"/>
          <w:kern w:val="2"/>
        </w:rPr>
      </w:pPr>
      <w:hyperlink r:id="rId7" w:history="1">
        <w:r>
          <w:rPr>
            <w:rStyle w:val="Hyperlink0"/>
          </w:rPr>
          <w:t>https://stowey.org.uk/wp-content/uploads/2024/05/NSVHRG-Accounts-2223.pdf</w:t>
        </w:r>
      </w:hyperlink>
      <w:r>
        <w:rPr>
          <w:rStyle w:val="None"/>
          <w:rFonts w:ascii="Aptos" w:eastAsia="Aptos" w:hAnsi="Aptos" w:cs="Aptos"/>
          <w:color w:val="004D80"/>
          <w:kern w:val="2"/>
        </w:rPr>
        <w:t xml:space="preserve"> </w:t>
      </w:r>
    </w:p>
    <w:p w14:paraId="3AB746ED" w14:textId="77777777" w:rsidR="00B160C8" w:rsidRDefault="00000000">
      <w:pPr>
        <w:pStyle w:val="BodyA"/>
        <w:numPr>
          <w:ilvl w:val="0"/>
          <w:numId w:val="2"/>
        </w:numPr>
        <w:rPr>
          <w:sz w:val="24"/>
          <w:szCs w:val="24"/>
        </w:rPr>
      </w:pPr>
      <w:r>
        <w:rPr>
          <w:rStyle w:val="None"/>
          <w:sz w:val="24"/>
          <w:szCs w:val="24"/>
        </w:rPr>
        <w:t xml:space="preserve">Members and Trustees </w:t>
      </w:r>
      <w:r>
        <w:rPr>
          <w:rStyle w:val="None"/>
          <w:sz w:val="24"/>
          <w:szCs w:val="24"/>
          <w:lang w:val="it-IT"/>
        </w:rPr>
        <w:t>approve</w:t>
      </w:r>
      <w:r>
        <w:rPr>
          <w:rStyle w:val="None"/>
          <w:sz w:val="24"/>
          <w:szCs w:val="24"/>
        </w:rPr>
        <w:t>d the Minutes of the meeting held on 27 February 2023 A copy of the minutes are available on the C.</w:t>
      </w:r>
      <w:proofErr w:type="gramStart"/>
      <w:r>
        <w:rPr>
          <w:rStyle w:val="None"/>
          <w:sz w:val="24"/>
          <w:szCs w:val="24"/>
        </w:rPr>
        <w:t>I.O</w:t>
      </w:r>
      <w:r>
        <w:rPr>
          <w:rStyle w:val="None"/>
          <w:rFonts w:ascii="Arial Unicode MS" w:hAnsi="Arial Unicode MS"/>
          <w:sz w:val="24"/>
          <w:szCs w:val="24"/>
          <w:rtl/>
          <w:lang w:val="ar-SA"/>
        </w:rPr>
        <w:t>’</w:t>
      </w:r>
      <w:r>
        <w:rPr>
          <w:rStyle w:val="None"/>
          <w:sz w:val="24"/>
          <w:szCs w:val="24"/>
          <w:lang w:val="nl-NL"/>
        </w:rPr>
        <w:t>s</w:t>
      </w:r>
      <w:proofErr w:type="gramEnd"/>
      <w:r>
        <w:rPr>
          <w:rStyle w:val="None"/>
          <w:sz w:val="24"/>
          <w:szCs w:val="24"/>
          <w:lang w:val="nl-NL"/>
        </w:rPr>
        <w:t xml:space="preserve"> website </w:t>
      </w:r>
    </w:p>
    <w:p w14:paraId="2428D11C" w14:textId="77777777" w:rsidR="00B160C8" w:rsidRDefault="00B160C8">
      <w:pPr>
        <w:pStyle w:val="BodyA"/>
        <w:ind w:left="678"/>
        <w:rPr>
          <w:rStyle w:val="None"/>
          <w:sz w:val="24"/>
          <w:szCs w:val="24"/>
        </w:rPr>
      </w:pPr>
    </w:p>
    <w:p w14:paraId="4CEADEEF" w14:textId="77777777" w:rsidR="00B160C8" w:rsidRDefault="00000000">
      <w:pPr>
        <w:pStyle w:val="BodyA"/>
        <w:ind w:left="678"/>
        <w:rPr>
          <w:rStyle w:val="None"/>
          <w:color w:val="0076BA"/>
          <w:u w:color="0076BA"/>
        </w:rPr>
      </w:pPr>
      <w:hyperlink r:id="rId8" w:history="1">
        <w:r>
          <w:rPr>
            <w:rStyle w:val="Hyperlink1"/>
          </w:rPr>
          <w:t>https://stowey.org.uk/wp-content/uploads/2024/05/CIO-AGM-Minutes-27-03-23-Public.docx.pdf</w:t>
        </w:r>
      </w:hyperlink>
      <w:r>
        <w:rPr>
          <w:rStyle w:val="None"/>
          <w:color w:val="0076BA"/>
          <w:u w:color="0076BA"/>
        </w:rPr>
        <w:t xml:space="preserve"> </w:t>
      </w:r>
    </w:p>
    <w:p w14:paraId="697766C4" w14:textId="77777777" w:rsidR="00B160C8" w:rsidRDefault="00B160C8">
      <w:pPr>
        <w:pStyle w:val="BodyA"/>
        <w:ind w:left="678"/>
        <w:rPr>
          <w:rStyle w:val="None"/>
          <w:color w:val="0076BA"/>
          <w:sz w:val="24"/>
          <w:szCs w:val="24"/>
          <w:u w:color="0076BA"/>
        </w:rPr>
      </w:pPr>
    </w:p>
    <w:p w14:paraId="24AE5548" w14:textId="77777777" w:rsidR="00B160C8" w:rsidRDefault="00000000">
      <w:pPr>
        <w:pStyle w:val="Default"/>
        <w:numPr>
          <w:ilvl w:val="0"/>
          <w:numId w:val="2"/>
        </w:numPr>
        <w:spacing w:before="0" w:line="240" w:lineRule="auto"/>
        <w:jc w:val="both"/>
      </w:pPr>
      <w:r>
        <w:rPr>
          <w:rStyle w:val="None"/>
        </w:rPr>
        <w:t>Trustees and members voted to reappoint Jane Erskine who is retiring by rotation in accordance with the C.</w:t>
      </w:r>
      <w:proofErr w:type="gramStart"/>
      <w:r>
        <w:rPr>
          <w:rStyle w:val="None"/>
        </w:rPr>
        <w:t>I.O</w:t>
      </w:r>
      <w:r>
        <w:rPr>
          <w:rStyle w:val="None"/>
          <w:rFonts w:ascii="Arial Unicode MS" w:hAnsi="Arial Unicode MS"/>
          <w:rtl/>
          <w:lang w:val="ar-SA"/>
        </w:rPr>
        <w:t>’</w:t>
      </w:r>
      <w:r>
        <w:rPr>
          <w:rStyle w:val="None"/>
        </w:rPr>
        <w:t>s</w:t>
      </w:r>
      <w:proofErr w:type="gramEnd"/>
      <w:r>
        <w:rPr>
          <w:rStyle w:val="None"/>
        </w:rPr>
        <w:t xml:space="preserve"> constitution as an Elected Charity Trustee.</w:t>
      </w:r>
    </w:p>
    <w:p w14:paraId="4F0A6A18" w14:textId="77777777" w:rsidR="00B160C8" w:rsidRDefault="00000000">
      <w:pPr>
        <w:pStyle w:val="Default"/>
        <w:numPr>
          <w:ilvl w:val="0"/>
          <w:numId w:val="2"/>
        </w:numPr>
        <w:spacing w:before="0" w:line="240" w:lineRule="auto"/>
        <w:jc w:val="both"/>
      </w:pPr>
      <w:r>
        <w:rPr>
          <w:rStyle w:val="None"/>
        </w:rPr>
        <w:t>Trustees and members voted to reappoint to re-appoint Jo Davison who is retiring by rotation in accordance with the C.</w:t>
      </w:r>
      <w:proofErr w:type="gramStart"/>
      <w:r>
        <w:rPr>
          <w:rStyle w:val="None"/>
        </w:rPr>
        <w:t>I.O</w:t>
      </w:r>
      <w:r>
        <w:rPr>
          <w:rStyle w:val="None"/>
          <w:rFonts w:ascii="Arial Unicode MS" w:hAnsi="Arial Unicode MS"/>
          <w:rtl/>
          <w:lang w:val="ar-SA"/>
        </w:rPr>
        <w:t>’</w:t>
      </w:r>
      <w:r>
        <w:rPr>
          <w:rStyle w:val="None"/>
        </w:rPr>
        <w:t>s</w:t>
      </w:r>
      <w:proofErr w:type="gramEnd"/>
      <w:r>
        <w:rPr>
          <w:rStyle w:val="None"/>
        </w:rPr>
        <w:t xml:space="preserve"> constitution as an Elected Charity Trustee</w:t>
      </w:r>
    </w:p>
    <w:p w14:paraId="5D950ABC" w14:textId="77777777" w:rsidR="00B160C8" w:rsidRDefault="00B160C8">
      <w:pPr>
        <w:pStyle w:val="Default"/>
        <w:spacing w:before="0" w:line="240" w:lineRule="auto"/>
        <w:ind w:left="720"/>
        <w:jc w:val="both"/>
        <w:rPr>
          <w:rStyle w:val="None"/>
        </w:rPr>
      </w:pPr>
    </w:p>
    <w:p w14:paraId="39C9BD57" w14:textId="77777777" w:rsidR="00B160C8" w:rsidRDefault="00000000">
      <w:pPr>
        <w:pStyle w:val="Default"/>
        <w:spacing w:before="0" w:line="240" w:lineRule="auto"/>
        <w:ind w:left="720"/>
        <w:jc w:val="both"/>
        <w:rPr>
          <w:rStyle w:val="None"/>
          <w:b/>
          <w:bCs/>
          <w:u w:val="single"/>
        </w:rPr>
      </w:pPr>
      <w:r>
        <w:rPr>
          <w:rStyle w:val="None"/>
          <w:b/>
          <w:bCs/>
          <w:u w:val="single"/>
        </w:rPr>
        <w:t>Other Business</w:t>
      </w:r>
    </w:p>
    <w:p w14:paraId="0B7193CA" w14:textId="77777777" w:rsidR="00B160C8" w:rsidRDefault="00B160C8">
      <w:pPr>
        <w:pStyle w:val="Default"/>
        <w:spacing w:before="0" w:line="240" w:lineRule="auto"/>
        <w:jc w:val="both"/>
        <w:rPr>
          <w:rStyle w:val="None"/>
        </w:rPr>
      </w:pPr>
    </w:p>
    <w:p w14:paraId="1F3F766A" w14:textId="77777777" w:rsidR="00B160C8" w:rsidRDefault="00B160C8">
      <w:pPr>
        <w:pStyle w:val="Default"/>
        <w:spacing w:before="0" w:line="240" w:lineRule="auto"/>
        <w:ind w:left="720"/>
        <w:jc w:val="both"/>
        <w:rPr>
          <w:rStyle w:val="None"/>
        </w:rPr>
      </w:pPr>
    </w:p>
    <w:p w14:paraId="60AE85AA" w14:textId="77777777" w:rsidR="00B160C8" w:rsidRDefault="00000000">
      <w:pPr>
        <w:pStyle w:val="BodyA"/>
        <w:rPr>
          <w:rStyle w:val="None"/>
          <w:b/>
          <w:bCs/>
          <w:sz w:val="24"/>
          <w:szCs w:val="24"/>
        </w:rPr>
      </w:pPr>
      <w:r>
        <w:rPr>
          <w:rStyle w:val="None"/>
          <w:b/>
          <w:bCs/>
          <w:sz w:val="24"/>
          <w:szCs w:val="24"/>
        </w:rPr>
        <w:t>1. Stowey Centre Update</w:t>
      </w:r>
    </w:p>
    <w:p w14:paraId="224ABDB3" w14:textId="77777777" w:rsidR="00B160C8" w:rsidRDefault="00B160C8">
      <w:pPr>
        <w:pStyle w:val="BodyA"/>
        <w:rPr>
          <w:rStyle w:val="None"/>
          <w:sz w:val="24"/>
          <w:szCs w:val="24"/>
        </w:rPr>
      </w:pPr>
    </w:p>
    <w:p w14:paraId="285C47EE" w14:textId="4F53083D" w:rsidR="00B160C8" w:rsidRDefault="0004451E">
      <w:pPr>
        <w:pStyle w:val="BodyA"/>
        <w:numPr>
          <w:ilvl w:val="0"/>
          <w:numId w:val="4"/>
        </w:numPr>
        <w:rPr>
          <w:sz w:val="24"/>
          <w:szCs w:val="24"/>
        </w:rPr>
      </w:pPr>
      <w:r>
        <w:rPr>
          <w:rStyle w:val="None"/>
          <w:sz w:val="24"/>
          <w:szCs w:val="24"/>
        </w:rPr>
        <w:t>50-year</w:t>
      </w:r>
      <w:r w:rsidR="00000000">
        <w:rPr>
          <w:rStyle w:val="None"/>
          <w:sz w:val="24"/>
          <w:szCs w:val="24"/>
        </w:rPr>
        <w:t xml:space="preserve"> lease has been agreed with Somerset Council for the amenity land to be used for a car park for the new centre</w:t>
      </w:r>
      <w:r w:rsidR="00000000">
        <w:rPr>
          <w:sz w:val="24"/>
          <w:szCs w:val="24"/>
        </w:rPr>
        <w:t>. The legal</w:t>
      </w:r>
      <w:r w:rsidR="00000000">
        <w:rPr>
          <w:rStyle w:val="None"/>
          <w:sz w:val="24"/>
          <w:szCs w:val="24"/>
        </w:rPr>
        <w:t xml:space="preserve"> costs of the lease have been covered by benefit in kind from Clark Willmott LLP which would like to </w:t>
      </w:r>
      <w:r>
        <w:rPr>
          <w:rStyle w:val="None"/>
          <w:sz w:val="24"/>
          <w:szCs w:val="24"/>
        </w:rPr>
        <w:t>extend</w:t>
      </w:r>
      <w:r w:rsidR="00000000">
        <w:rPr>
          <w:rStyle w:val="None"/>
          <w:sz w:val="24"/>
          <w:szCs w:val="24"/>
        </w:rPr>
        <w:t xml:space="preserve"> our gratitude to</w:t>
      </w:r>
      <w:r>
        <w:rPr>
          <w:rStyle w:val="None"/>
          <w:sz w:val="24"/>
          <w:szCs w:val="24"/>
        </w:rPr>
        <w:t xml:space="preserve">. These were in addition to </w:t>
      </w:r>
      <w:r w:rsidR="00000000">
        <w:rPr>
          <w:rStyle w:val="None"/>
          <w:sz w:val="24"/>
          <w:szCs w:val="24"/>
        </w:rPr>
        <w:t xml:space="preserve">£3000 from the CIO Stowey Centre funds. It has taken nearly 4 years to agree due to the local authority being slow to respond to requests. </w:t>
      </w:r>
    </w:p>
    <w:p w14:paraId="77404F5F" w14:textId="77777777" w:rsidR="00B160C8" w:rsidRDefault="00B160C8">
      <w:pPr>
        <w:pStyle w:val="BodyA"/>
        <w:rPr>
          <w:rStyle w:val="None"/>
          <w:sz w:val="24"/>
          <w:szCs w:val="24"/>
        </w:rPr>
      </w:pPr>
    </w:p>
    <w:p w14:paraId="7931EE83" w14:textId="7530A08E" w:rsidR="00B160C8" w:rsidRDefault="00000000">
      <w:pPr>
        <w:pStyle w:val="BodyA"/>
        <w:numPr>
          <w:ilvl w:val="0"/>
          <w:numId w:val="4"/>
        </w:numPr>
        <w:rPr>
          <w:sz w:val="24"/>
          <w:szCs w:val="24"/>
        </w:rPr>
      </w:pPr>
      <w:proofErr w:type="gramStart"/>
      <w:r>
        <w:rPr>
          <w:rStyle w:val="None"/>
          <w:sz w:val="24"/>
          <w:szCs w:val="24"/>
        </w:rPr>
        <w:t>In order to</w:t>
      </w:r>
      <w:proofErr w:type="gramEnd"/>
      <w:r>
        <w:rPr>
          <w:rStyle w:val="None"/>
          <w:sz w:val="24"/>
          <w:szCs w:val="24"/>
        </w:rPr>
        <w:t xml:space="preserve"> secure </w:t>
      </w:r>
      <w:r w:rsidR="0004451E">
        <w:rPr>
          <w:rStyle w:val="None"/>
          <w:sz w:val="24"/>
          <w:szCs w:val="24"/>
        </w:rPr>
        <w:t>funding,</w:t>
      </w:r>
      <w:r>
        <w:rPr>
          <w:rStyle w:val="None"/>
          <w:sz w:val="24"/>
          <w:szCs w:val="24"/>
        </w:rPr>
        <w:t xml:space="preserve"> the CIO need to legally own or lease the land. This is a milestone in progressing the project. </w:t>
      </w:r>
    </w:p>
    <w:p w14:paraId="0B98134D" w14:textId="77777777" w:rsidR="00B160C8" w:rsidRDefault="00B160C8">
      <w:pPr>
        <w:pStyle w:val="BodyA"/>
        <w:rPr>
          <w:rStyle w:val="None"/>
          <w:sz w:val="24"/>
          <w:szCs w:val="24"/>
        </w:rPr>
      </w:pPr>
    </w:p>
    <w:p w14:paraId="64292040" w14:textId="3E95FE3A" w:rsidR="00B160C8" w:rsidRDefault="00000000">
      <w:pPr>
        <w:pStyle w:val="BodyA"/>
        <w:numPr>
          <w:ilvl w:val="0"/>
          <w:numId w:val="4"/>
        </w:numPr>
        <w:rPr>
          <w:sz w:val="24"/>
          <w:szCs w:val="24"/>
        </w:rPr>
      </w:pPr>
      <w:r>
        <w:rPr>
          <w:rStyle w:val="None"/>
          <w:sz w:val="24"/>
          <w:szCs w:val="24"/>
        </w:rPr>
        <w:t xml:space="preserve">An ecological survey of the site and an appraisal of the plans required </w:t>
      </w:r>
      <w:r>
        <w:rPr>
          <w:rStyle w:val="None"/>
          <w:sz w:val="24"/>
          <w:szCs w:val="24"/>
          <w:lang w:val="fr-FR"/>
        </w:rPr>
        <w:t>replacement bat habitation</w:t>
      </w:r>
      <w:r>
        <w:rPr>
          <w:rStyle w:val="None"/>
          <w:sz w:val="24"/>
          <w:szCs w:val="24"/>
        </w:rPr>
        <w:t xml:space="preserve"> to be planted by the CIO. The planting done by Stowey Green Spaces in the Platinum and Jubilee woods was not deem</w:t>
      </w:r>
      <w:r w:rsidR="0004451E">
        <w:rPr>
          <w:rStyle w:val="None"/>
          <w:sz w:val="24"/>
          <w:szCs w:val="24"/>
        </w:rPr>
        <w:t>ed</w:t>
      </w:r>
      <w:r>
        <w:rPr>
          <w:rStyle w:val="None"/>
          <w:sz w:val="24"/>
          <w:szCs w:val="24"/>
        </w:rPr>
        <w:t xml:space="preserve"> to be acceptable. </w:t>
      </w:r>
      <w:r w:rsidR="0004451E">
        <w:rPr>
          <w:rStyle w:val="None"/>
          <w:sz w:val="24"/>
          <w:szCs w:val="24"/>
        </w:rPr>
        <w:t>Therefore,</w:t>
      </w:r>
      <w:r>
        <w:rPr>
          <w:rStyle w:val="None"/>
          <w:sz w:val="24"/>
          <w:szCs w:val="24"/>
        </w:rPr>
        <w:t xml:space="preserve"> the CIO had to find an additional 0.3ha of land, which has been offered to the charity by the Quantock National Landscape who have adopted the land at New Stowey Farm. </w:t>
      </w:r>
      <w:r>
        <w:rPr>
          <w:rStyle w:val="None"/>
          <w:b/>
          <w:bCs/>
          <w:sz w:val="24"/>
          <w:szCs w:val="24"/>
          <w:lang w:val="nl-NL"/>
        </w:rPr>
        <w:t>Nigel Phillips</w:t>
      </w:r>
      <w:r>
        <w:rPr>
          <w:rStyle w:val="None"/>
          <w:b/>
          <w:bCs/>
          <w:sz w:val="24"/>
          <w:szCs w:val="24"/>
        </w:rPr>
        <w:t xml:space="preserve"> </w:t>
      </w:r>
      <w:r>
        <w:rPr>
          <w:rStyle w:val="None"/>
          <w:sz w:val="24"/>
          <w:szCs w:val="24"/>
        </w:rPr>
        <w:t>to ask Ian Porter of the Quantock National Landscape  (previously</w:t>
      </w:r>
      <w:r w:rsidR="0004451E">
        <w:rPr>
          <w:rStyle w:val="None"/>
          <w:sz w:val="24"/>
          <w:szCs w:val="24"/>
        </w:rPr>
        <w:t xml:space="preserve"> known as</w:t>
      </w:r>
      <w:r>
        <w:rPr>
          <w:rStyle w:val="None"/>
          <w:sz w:val="24"/>
          <w:szCs w:val="24"/>
        </w:rPr>
        <w:t xml:space="preserve"> </w:t>
      </w:r>
      <w:r w:rsidR="0004451E">
        <w:rPr>
          <w:rStyle w:val="None"/>
          <w:sz w:val="24"/>
          <w:szCs w:val="24"/>
        </w:rPr>
        <w:t>th</w:t>
      </w:r>
      <w:r>
        <w:rPr>
          <w:rStyle w:val="None"/>
          <w:sz w:val="24"/>
          <w:szCs w:val="24"/>
        </w:rPr>
        <w:t>e AONB ) to write a supporting letter to confirm their intentions. It will hopefully provide Somerset Ecology Services with reassurance that the CIO are taking all relevant actions to mitigate habitation loss and therefore can grant us permission to build the new village hall.</w:t>
      </w:r>
    </w:p>
    <w:p w14:paraId="18C728B2" w14:textId="77777777" w:rsidR="00B160C8" w:rsidRDefault="00B160C8">
      <w:pPr>
        <w:pStyle w:val="BodyA"/>
        <w:rPr>
          <w:rStyle w:val="None"/>
          <w:sz w:val="24"/>
          <w:szCs w:val="24"/>
        </w:rPr>
      </w:pPr>
    </w:p>
    <w:p w14:paraId="2B70E84B" w14:textId="6B08A6F9" w:rsidR="00B160C8" w:rsidRDefault="00000000">
      <w:pPr>
        <w:pStyle w:val="BodyA"/>
        <w:numPr>
          <w:ilvl w:val="0"/>
          <w:numId w:val="4"/>
        </w:numPr>
        <w:rPr>
          <w:sz w:val="24"/>
          <w:szCs w:val="24"/>
        </w:rPr>
      </w:pPr>
      <w:r>
        <w:rPr>
          <w:rStyle w:val="None"/>
          <w:b/>
          <w:bCs/>
          <w:sz w:val="24"/>
          <w:szCs w:val="24"/>
        </w:rPr>
        <w:t xml:space="preserve">Steve </w:t>
      </w:r>
      <w:proofErr w:type="spellStart"/>
      <w:r>
        <w:rPr>
          <w:rStyle w:val="None"/>
          <w:b/>
          <w:bCs/>
          <w:sz w:val="24"/>
          <w:szCs w:val="24"/>
        </w:rPr>
        <w:t>Easden</w:t>
      </w:r>
      <w:proofErr w:type="spellEnd"/>
      <w:r>
        <w:rPr>
          <w:rStyle w:val="None"/>
          <w:sz w:val="24"/>
          <w:szCs w:val="24"/>
          <w:lang w:val="ru-RU"/>
        </w:rPr>
        <w:t xml:space="preserve"> </w:t>
      </w:r>
      <w:r w:rsidR="0004451E">
        <w:rPr>
          <w:rStyle w:val="None"/>
          <w:sz w:val="24"/>
          <w:szCs w:val="24"/>
          <w:lang w:val="ru-RU"/>
        </w:rPr>
        <w:t xml:space="preserve">- </w:t>
      </w:r>
      <w:r w:rsidR="0004451E">
        <w:rPr>
          <w:rStyle w:val="None"/>
          <w:sz w:val="24"/>
          <w:szCs w:val="24"/>
        </w:rPr>
        <w:t>of</w:t>
      </w:r>
      <w:r>
        <w:rPr>
          <w:rStyle w:val="None"/>
          <w:sz w:val="24"/>
          <w:szCs w:val="24"/>
        </w:rPr>
        <w:t xml:space="preserve"> Nether Stowey Football Club reported that membership stands at 70 men, 20 women, 100 + juniors. The club is growing year on </w:t>
      </w:r>
      <w:r w:rsidR="0004451E">
        <w:rPr>
          <w:rStyle w:val="None"/>
          <w:sz w:val="24"/>
          <w:szCs w:val="24"/>
        </w:rPr>
        <w:t>year,</w:t>
      </w:r>
      <w:r>
        <w:rPr>
          <w:rStyle w:val="None"/>
          <w:sz w:val="24"/>
          <w:szCs w:val="24"/>
        </w:rPr>
        <w:t xml:space="preserve"> but the facilities are not fit for purpose and are deteriorating at increasing rates. He expressed his concerns about the delays in planning approval and the significant negative impact it is having upon the football club. They are unable to host tournaments or grow beyond the current membership. </w:t>
      </w:r>
      <w:r>
        <w:rPr>
          <w:rStyle w:val="None"/>
          <w:b/>
          <w:bCs/>
          <w:sz w:val="24"/>
          <w:szCs w:val="24"/>
        </w:rPr>
        <w:t>Simon Freeman</w:t>
      </w:r>
      <w:r>
        <w:rPr>
          <w:rStyle w:val="None"/>
          <w:sz w:val="24"/>
          <w:szCs w:val="24"/>
        </w:rPr>
        <w:t xml:space="preserve"> had a meeting with </w:t>
      </w:r>
      <w:r>
        <w:rPr>
          <w:rStyle w:val="None"/>
          <w:b/>
          <w:bCs/>
          <w:sz w:val="24"/>
          <w:szCs w:val="24"/>
        </w:rPr>
        <w:t>Brendan Dix</w:t>
      </w:r>
      <w:r>
        <w:rPr>
          <w:rStyle w:val="None"/>
          <w:sz w:val="24"/>
          <w:szCs w:val="24"/>
        </w:rPr>
        <w:t xml:space="preserve"> from the Somerset FA who are aware of Nether Stowey football club’s </w:t>
      </w:r>
      <w:r w:rsidR="0004451E">
        <w:rPr>
          <w:rStyle w:val="None"/>
          <w:sz w:val="24"/>
          <w:szCs w:val="24"/>
        </w:rPr>
        <w:t>plight,</w:t>
      </w:r>
      <w:r>
        <w:rPr>
          <w:rStyle w:val="None"/>
          <w:sz w:val="24"/>
          <w:szCs w:val="24"/>
        </w:rPr>
        <w:t xml:space="preserve"> and we are a named project in their local development plans. </w:t>
      </w:r>
      <w:r w:rsidR="0004451E">
        <w:rPr>
          <w:rStyle w:val="None"/>
          <w:sz w:val="24"/>
          <w:szCs w:val="24"/>
        </w:rPr>
        <w:t>Therefore,</w:t>
      </w:r>
      <w:r>
        <w:rPr>
          <w:rStyle w:val="None"/>
          <w:sz w:val="24"/>
          <w:szCs w:val="24"/>
        </w:rPr>
        <w:t xml:space="preserve"> the FA would like to support a funding application from the CIO and have reissued a letter of support.</w:t>
      </w:r>
    </w:p>
    <w:p w14:paraId="258C3E7E" w14:textId="77777777" w:rsidR="00B160C8" w:rsidRDefault="00B160C8">
      <w:pPr>
        <w:pStyle w:val="BodyA"/>
        <w:rPr>
          <w:rStyle w:val="None"/>
          <w:sz w:val="24"/>
          <w:szCs w:val="24"/>
        </w:rPr>
      </w:pPr>
    </w:p>
    <w:p w14:paraId="104638ED" w14:textId="77777777" w:rsidR="00B160C8" w:rsidRDefault="00000000">
      <w:pPr>
        <w:pStyle w:val="BodyA"/>
        <w:rPr>
          <w:rStyle w:val="None"/>
          <w:sz w:val="24"/>
          <w:szCs w:val="24"/>
        </w:rPr>
      </w:pPr>
      <w:r>
        <w:rPr>
          <w:rStyle w:val="None"/>
          <w:b/>
          <w:bCs/>
          <w:sz w:val="24"/>
          <w:szCs w:val="24"/>
        </w:rPr>
        <w:t>2. Old Village Hall Update</w:t>
      </w:r>
    </w:p>
    <w:p w14:paraId="710284B5" w14:textId="77777777" w:rsidR="00B160C8" w:rsidRDefault="00B160C8">
      <w:pPr>
        <w:pStyle w:val="BodyA"/>
        <w:rPr>
          <w:rStyle w:val="None"/>
          <w:sz w:val="24"/>
          <w:szCs w:val="24"/>
        </w:rPr>
      </w:pPr>
    </w:p>
    <w:p w14:paraId="08A9FED5" w14:textId="361F1F30" w:rsidR="00B160C8" w:rsidRDefault="00000000">
      <w:pPr>
        <w:pStyle w:val="BodyA"/>
        <w:numPr>
          <w:ilvl w:val="0"/>
          <w:numId w:val="5"/>
        </w:numPr>
        <w:rPr>
          <w:sz w:val="24"/>
          <w:szCs w:val="24"/>
        </w:rPr>
      </w:pPr>
      <w:r>
        <w:rPr>
          <w:rStyle w:val="None"/>
          <w:sz w:val="24"/>
          <w:szCs w:val="24"/>
        </w:rPr>
        <w:t xml:space="preserve">For the outline planning application 36/23/0008 for 4 dwellings, the site required an initial bat survey to be performed </w:t>
      </w:r>
      <w:r w:rsidR="0004451E">
        <w:rPr>
          <w:rStyle w:val="None"/>
          <w:sz w:val="24"/>
          <w:szCs w:val="24"/>
        </w:rPr>
        <w:t>mid-May</w:t>
      </w:r>
      <w:r>
        <w:rPr>
          <w:rStyle w:val="None"/>
          <w:sz w:val="24"/>
          <w:szCs w:val="24"/>
        </w:rPr>
        <w:t xml:space="preserve">. The ecologist report could take up to 3 months and will dictate any mitigating actions and time scales for placing the village on the open market with outline planning permission. </w:t>
      </w:r>
    </w:p>
    <w:p w14:paraId="7CA1D438" w14:textId="77777777" w:rsidR="00B160C8" w:rsidRDefault="00000000">
      <w:pPr>
        <w:pStyle w:val="BodyA"/>
        <w:numPr>
          <w:ilvl w:val="0"/>
          <w:numId w:val="4"/>
        </w:numPr>
        <w:rPr>
          <w:sz w:val="24"/>
          <w:szCs w:val="24"/>
        </w:rPr>
      </w:pPr>
      <w:r>
        <w:rPr>
          <w:rStyle w:val="None"/>
          <w:sz w:val="24"/>
          <w:szCs w:val="24"/>
        </w:rPr>
        <w:t>Equity released from the sale of the land will be used at match funding for the New Stowey Centre</w:t>
      </w:r>
    </w:p>
    <w:p w14:paraId="675753F0" w14:textId="77777777" w:rsidR="00B160C8" w:rsidRDefault="00000000">
      <w:pPr>
        <w:pStyle w:val="BodyA"/>
        <w:numPr>
          <w:ilvl w:val="0"/>
          <w:numId w:val="4"/>
        </w:numPr>
        <w:rPr>
          <w:sz w:val="24"/>
          <w:szCs w:val="24"/>
        </w:rPr>
      </w:pPr>
      <w:r>
        <w:rPr>
          <w:rStyle w:val="None"/>
          <w:sz w:val="24"/>
          <w:szCs w:val="24"/>
        </w:rPr>
        <w:t xml:space="preserve">The CIO would like to point out the planning is for outline only, and that any future developer may wish to change the use or the plans altogether. </w:t>
      </w:r>
    </w:p>
    <w:p w14:paraId="1C3C1819" w14:textId="77777777" w:rsidR="00B160C8" w:rsidRDefault="00000000">
      <w:pPr>
        <w:pStyle w:val="BodyA"/>
        <w:numPr>
          <w:ilvl w:val="0"/>
          <w:numId w:val="4"/>
        </w:numPr>
        <w:rPr>
          <w:sz w:val="24"/>
          <w:szCs w:val="24"/>
        </w:rPr>
      </w:pPr>
      <w:r>
        <w:rPr>
          <w:rStyle w:val="None"/>
          <w:sz w:val="24"/>
          <w:szCs w:val="24"/>
        </w:rPr>
        <w:t>The purpose of gaining planning permission on the land is to increase the value which is in the best interest of the community.</w:t>
      </w:r>
    </w:p>
    <w:p w14:paraId="48753EDD" w14:textId="77777777" w:rsidR="00B160C8" w:rsidRDefault="00000000">
      <w:pPr>
        <w:pStyle w:val="BodyA"/>
        <w:numPr>
          <w:ilvl w:val="0"/>
          <w:numId w:val="4"/>
        </w:numPr>
        <w:rPr>
          <w:sz w:val="24"/>
          <w:szCs w:val="24"/>
        </w:rPr>
      </w:pPr>
      <w:r>
        <w:rPr>
          <w:rStyle w:val="None"/>
          <w:sz w:val="24"/>
          <w:szCs w:val="24"/>
        </w:rPr>
        <w:t xml:space="preserve">It was unanimously agreed that the old village hall is not fit for modern purpose and that a new centre is exactly what the village needs as soon as possible. </w:t>
      </w:r>
    </w:p>
    <w:p w14:paraId="54F97E93" w14:textId="77777777" w:rsidR="00B160C8" w:rsidRDefault="00B160C8">
      <w:pPr>
        <w:pStyle w:val="BodyA"/>
        <w:rPr>
          <w:rStyle w:val="None"/>
          <w:sz w:val="24"/>
          <w:szCs w:val="24"/>
        </w:rPr>
      </w:pPr>
    </w:p>
    <w:p w14:paraId="0279A286" w14:textId="77777777" w:rsidR="00B160C8" w:rsidRDefault="00000000">
      <w:pPr>
        <w:pStyle w:val="BodyA"/>
        <w:rPr>
          <w:rStyle w:val="None"/>
          <w:sz w:val="24"/>
          <w:szCs w:val="24"/>
        </w:rPr>
      </w:pPr>
      <w:r>
        <w:rPr>
          <w:rStyle w:val="None"/>
          <w:sz w:val="24"/>
          <w:szCs w:val="24"/>
        </w:rPr>
        <w:t xml:space="preserve">3. </w:t>
      </w:r>
      <w:r>
        <w:rPr>
          <w:rStyle w:val="None"/>
          <w:b/>
          <w:bCs/>
          <w:sz w:val="24"/>
          <w:szCs w:val="24"/>
        </w:rPr>
        <w:t>General update of current operations / working groups / user groups of the recreation ground:</w:t>
      </w:r>
    </w:p>
    <w:p w14:paraId="0F5CAF59" w14:textId="77777777" w:rsidR="00B160C8" w:rsidRDefault="00B160C8">
      <w:pPr>
        <w:pStyle w:val="BodyA"/>
        <w:rPr>
          <w:rStyle w:val="None"/>
          <w:sz w:val="24"/>
          <w:szCs w:val="24"/>
        </w:rPr>
      </w:pPr>
    </w:p>
    <w:p w14:paraId="71BF9371" w14:textId="77777777" w:rsidR="00B160C8" w:rsidRDefault="00000000">
      <w:pPr>
        <w:pStyle w:val="BodyA"/>
        <w:numPr>
          <w:ilvl w:val="0"/>
          <w:numId w:val="7"/>
        </w:numPr>
        <w:rPr>
          <w:sz w:val="24"/>
          <w:szCs w:val="24"/>
        </w:rPr>
      </w:pPr>
      <w:r>
        <w:rPr>
          <w:rStyle w:val="None"/>
          <w:b/>
          <w:bCs/>
          <w:sz w:val="24"/>
          <w:szCs w:val="24"/>
        </w:rPr>
        <w:t xml:space="preserve">Sharon Mayell </w:t>
      </w:r>
      <w:r>
        <w:rPr>
          <w:rStyle w:val="None"/>
          <w:sz w:val="24"/>
          <w:szCs w:val="24"/>
        </w:rPr>
        <w:t xml:space="preserve">stepped down as chair of the Playing field committee and </w:t>
      </w:r>
      <w:r>
        <w:rPr>
          <w:rStyle w:val="None"/>
          <w:b/>
          <w:bCs/>
          <w:sz w:val="24"/>
          <w:szCs w:val="24"/>
        </w:rPr>
        <w:t>Barbara Rich</w:t>
      </w:r>
      <w:r>
        <w:rPr>
          <w:rStyle w:val="None"/>
          <w:sz w:val="24"/>
          <w:szCs w:val="24"/>
        </w:rPr>
        <w:t xml:space="preserve"> has taken over the role. </w:t>
      </w:r>
    </w:p>
    <w:p w14:paraId="5D884A0A" w14:textId="77777777" w:rsidR="00B160C8" w:rsidRDefault="00000000">
      <w:pPr>
        <w:pStyle w:val="BodyA"/>
        <w:numPr>
          <w:ilvl w:val="0"/>
          <w:numId w:val="7"/>
        </w:numPr>
        <w:rPr>
          <w:sz w:val="24"/>
          <w:szCs w:val="24"/>
        </w:rPr>
      </w:pPr>
      <w:r>
        <w:rPr>
          <w:rStyle w:val="None"/>
          <w:sz w:val="24"/>
          <w:szCs w:val="24"/>
        </w:rPr>
        <w:t>There continues to be a low level of antisocial behaviour that the local Police Community Support Officers monitor with CCTV footage.</w:t>
      </w:r>
    </w:p>
    <w:p w14:paraId="508D425D" w14:textId="002F1B31" w:rsidR="00B160C8" w:rsidRDefault="00000000">
      <w:pPr>
        <w:pStyle w:val="BodyA"/>
        <w:numPr>
          <w:ilvl w:val="0"/>
          <w:numId w:val="7"/>
        </w:numPr>
        <w:rPr>
          <w:sz w:val="24"/>
          <w:szCs w:val="24"/>
        </w:rPr>
      </w:pPr>
      <w:r>
        <w:rPr>
          <w:rStyle w:val="None"/>
          <w:b/>
          <w:bCs/>
          <w:sz w:val="24"/>
          <w:szCs w:val="24"/>
        </w:rPr>
        <w:t>Stowey Green Spaces</w:t>
      </w:r>
      <w:r>
        <w:rPr>
          <w:rStyle w:val="None"/>
          <w:sz w:val="24"/>
          <w:szCs w:val="24"/>
        </w:rPr>
        <w:t xml:space="preserve"> continue to support and work with the CIO to help maintain </w:t>
      </w:r>
      <w:r w:rsidR="0004451E">
        <w:rPr>
          <w:rStyle w:val="None"/>
          <w:sz w:val="24"/>
          <w:szCs w:val="24"/>
        </w:rPr>
        <w:t>the recreation</w:t>
      </w:r>
      <w:r>
        <w:rPr>
          <w:rStyle w:val="None"/>
          <w:sz w:val="24"/>
          <w:szCs w:val="24"/>
        </w:rPr>
        <w:t xml:space="preserve"> ground and other areas within the village. </w:t>
      </w:r>
    </w:p>
    <w:p w14:paraId="5637D6BB" w14:textId="77777777" w:rsidR="00B160C8" w:rsidRDefault="00B160C8">
      <w:pPr>
        <w:pStyle w:val="BodyA"/>
        <w:rPr>
          <w:rStyle w:val="None"/>
          <w:sz w:val="24"/>
          <w:szCs w:val="24"/>
        </w:rPr>
      </w:pPr>
    </w:p>
    <w:p w14:paraId="3735A1D2" w14:textId="77777777" w:rsidR="00B160C8" w:rsidRDefault="00000000">
      <w:pPr>
        <w:pStyle w:val="BodyA"/>
        <w:rPr>
          <w:rStyle w:val="None"/>
          <w:b/>
          <w:bCs/>
          <w:sz w:val="24"/>
          <w:szCs w:val="24"/>
        </w:rPr>
      </w:pPr>
      <w:r>
        <w:rPr>
          <w:rStyle w:val="None"/>
          <w:sz w:val="24"/>
          <w:szCs w:val="24"/>
        </w:rPr>
        <w:t xml:space="preserve">5.  </w:t>
      </w:r>
      <w:r>
        <w:rPr>
          <w:rStyle w:val="None"/>
          <w:b/>
          <w:bCs/>
          <w:sz w:val="24"/>
          <w:szCs w:val="24"/>
        </w:rPr>
        <w:t xml:space="preserve">Party in the Park / School fete </w:t>
      </w:r>
    </w:p>
    <w:p w14:paraId="1F8DBF9F" w14:textId="77777777" w:rsidR="00B160C8" w:rsidRDefault="00B160C8">
      <w:pPr>
        <w:pStyle w:val="BodyA"/>
        <w:rPr>
          <w:rStyle w:val="None"/>
          <w:sz w:val="24"/>
          <w:szCs w:val="24"/>
        </w:rPr>
      </w:pPr>
    </w:p>
    <w:p w14:paraId="1BFCF16F" w14:textId="77777777" w:rsidR="00B160C8" w:rsidRDefault="00000000">
      <w:pPr>
        <w:pStyle w:val="BodyA"/>
        <w:numPr>
          <w:ilvl w:val="0"/>
          <w:numId w:val="8"/>
        </w:numPr>
        <w:rPr>
          <w:sz w:val="24"/>
          <w:szCs w:val="24"/>
        </w:rPr>
      </w:pPr>
      <w:r>
        <w:rPr>
          <w:rStyle w:val="None"/>
          <w:sz w:val="24"/>
          <w:szCs w:val="24"/>
        </w:rPr>
        <w:t>To be held on Saturday 6th July. It worked well last year when the Nether Stowey School hosted their fete on the recreation ground with the CIO providing the bar.</w:t>
      </w:r>
    </w:p>
    <w:p w14:paraId="51C6EB6A" w14:textId="77777777" w:rsidR="00B160C8" w:rsidRDefault="00000000">
      <w:pPr>
        <w:pStyle w:val="BodyA"/>
        <w:numPr>
          <w:ilvl w:val="0"/>
          <w:numId w:val="7"/>
        </w:numPr>
        <w:rPr>
          <w:sz w:val="24"/>
          <w:szCs w:val="24"/>
        </w:rPr>
      </w:pPr>
      <w:r>
        <w:rPr>
          <w:rStyle w:val="None"/>
          <w:sz w:val="24"/>
          <w:szCs w:val="24"/>
        </w:rPr>
        <w:t>The school fete will be held 12-4pm</w:t>
      </w:r>
    </w:p>
    <w:p w14:paraId="57423545" w14:textId="77777777" w:rsidR="00B160C8" w:rsidRDefault="00000000">
      <w:pPr>
        <w:pStyle w:val="BodyA"/>
        <w:numPr>
          <w:ilvl w:val="0"/>
          <w:numId w:val="7"/>
        </w:numPr>
        <w:rPr>
          <w:sz w:val="24"/>
          <w:szCs w:val="24"/>
        </w:rPr>
      </w:pPr>
      <w:r>
        <w:rPr>
          <w:rStyle w:val="None"/>
          <w:sz w:val="24"/>
          <w:szCs w:val="24"/>
        </w:rPr>
        <w:t xml:space="preserve">Party in the Park 6pm - late. </w:t>
      </w:r>
    </w:p>
    <w:p w14:paraId="22028A42" w14:textId="77777777" w:rsidR="00B160C8" w:rsidRDefault="00000000">
      <w:pPr>
        <w:pStyle w:val="BodyA"/>
        <w:numPr>
          <w:ilvl w:val="0"/>
          <w:numId w:val="7"/>
        </w:numPr>
        <w:rPr>
          <w:sz w:val="24"/>
          <w:szCs w:val="24"/>
        </w:rPr>
      </w:pPr>
      <w:r>
        <w:rPr>
          <w:rStyle w:val="None"/>
          <w:sz w:val="24"/>
          <w:szCs w:val="24"/>
        </w:rPr>
        <w:t xml:space="preserve">The CIO will run the bar and an open mic night for entertainment. </w:t>
      </w:r>
    </w:p>
    <w:p w14:paraId="567ED8EC" w14:textId="7A5866E3" w:rsidR="00B160C8" w:rsidRDefault="00000000">
      <w:pPr>
        <w:pStyle w:val="BodyA"/>
        <w:numPr>
          <w:ilvl w:val="0"/>
          <w:numId w:val="7"/>
        </w:numPr>
        <w:rPr>
          <w:sz w:val="24"/>
          <w:szCs w:val="24"/>
        </w:rPr>
      </w:pPr>
      <w:r>
        <w:rPr>
          <w:rStyle w:val="None"/>
          <w:sz w:val="24"/>
          <w:szCs w:val="24"/>
        </w:rPr>
        <w:t xml:space="preserve">If there are enough </w:t>
      </w:r>
      <w:r w:rsidR="0004451E">
        <w:rPr>
          <w:rStyle w:val="None"/>
          <w:sz w:val="24"/>
          <w:szCs w:val="24"/>
        </w:rPr>
        <w:t>volunteers,</w:t>
      </w:r>
      <w:r>
        <w:rPr>
          <w:rStyle w:val="None"/>
          <w:sz w:val="24"/>
          <w:szCs w:val="24"/>
        </w:rPr>
        <w:t xml:space="preserve"> there will also be a BBQ. </w:t>
      </w:r>
    </w:p>
    <w:p w14:paraId="5B54B27F" w14:textId="77777777" w:rsidR="00B160C8" w:rsidRDefault="00000000">
      <w:pPr>
        <w:pStyle w:val="BodyA"/>
        <w:numPr>
          <w:ilvl w:val="0"/>
          <w:numId w:val="7"/>
        </w:numPr>
        <w:rPr>
          <w:sz w:val="24"/>
          <w:szCs w:val="24"/>
        </w:rPr>
      </w:pPr>
      <w:r>
        <w:rPr>
          <w:rStyle w:val="None"/>
          <w:sz w:val="24"/>
          <w:szCs w:val="24"/>
        </w:rPr>
        <w:t>Stowey Green Spaces will be litter picking.</w:t>
      </w:r>
    </w:p>
    <w:p w14:paraId="5B508707" w14:textId="77777777" w:rsidR="00B160C8" w:rsidRDefault="00B160C8">
      <w:pPr>
        <w:pStyle w:val="BodyA"/>
        <w:rPr>
          <w:rStyle w:val="None"/>
          <w:b/>
          <w:bCs/>
          <w:sz w:val="24"/>
          <w:szCs w:val="24"/>
        </w:rPr>
      </w:pPr>
    </w:p>
    <w:p w14:paraId="3B591007" w14:textId="77777777" w:rsidR="00B160C8" w:rsidRDefault="00000000">
      <w:pPr>
        <w:pStyle w:val="BodyA"/>
        <w:rPr>
          <w:rStyle w:val="None"/>
          <w:b/>
          <w:bCs/>
          <w:sz w:val="24"/>
          <w:szCs w:val="24"/>
        </w:rPr>
      </w:pPr>
      <w:r>
        <w:rPr>
          <w:rStyle w:val="None"/>
          <w:b/>
          <w:bCs/>
          <w:sz w:val="24"/>
          <w:szCs w:val="24"/>
        </w:rPr>
        <w:t>6. A.O.B</w:t>
      </w:r>
    </w:p>
    <w:p w14:paraId="62C8B961" w14:textId="77777777" w:rsidR="00B160C8" w:rsidRDefault="00B160C8">
      <w:pPr>
        <w:pStyle w:val="Default"/>
        <w:spacing w:before="0" w:line="240" w:lineRule="auto"/>
        <w:jc w:val="both"/>
        <w:rPr>
          <w:rStyle w:val="None"/>
        </w:rPr>
      </w:pPr>
    </w:p>
    <w:p w14:paraId="497C9A1A" w14:textId="608626F8" w:rsidR="00B160C8" w:rsidRDefault="00000000">
      <w:pPr>
        <w:pStyle w:val="Default"/>
        <w:numPr>
          <w:ilvl w:val="0"/>
          <w:numId w:val="7"/>
        </w:numPr>
        <w:spacing w:before="0" w:line="240" w:lineRule="auto"/>
        <w:jc w:val="both"/>
      </w:pPr>
      <w:r>
        <w:rPr>
          <w:rStyle w:val="None"/>
        </w:rPr>
        <w:t xml:space="preserve">Christine Wright of Lime Street and CIO member, feels </w:t>
      </w:r>
      <w:r w:rsidR="0004451E">
        <w:rPr>
          <w:rStyle w:val="None"/>
        </w:rPr>
        <w:t>that</w:t>
      </w:r>
      <w:r>
        <w:rPr>
          <w:rStyle w:val="None"/>
        </w:rPr>
        <w:t xml:space="preserve"> </w:t>
      </w:r>
      <w:proofErr w:type="spellStart"/>
      <w:r>
        <w:rPr>
          <w:rStyle w:val="None"/>
        </w:rPr>
        <w:t>there</w:t>
      </w:r>
      <w:proofErr w:type="spellEnd"/>
      <w:r>
        <w:rPr>
          <w:rStyle w:val="None"/>
        </w:rPr>
        <w:t xml:space="preserve"> has not been enough clear communication to the wider public about the Stowey Centre and the future of the old village hall, especially to those who are not on-line or have access to the Quantock Messenger.  Trustees agree this is a fair comment and will produce a monthly newsletter that will be printed and placed on notice boards at prominent places in the village.</w:t>
      </w:r>
    </w:p>
    <w:p w14:paraId="4C30A572" w14:textId="77777777" w:rsidR="00B160C8" w:rsidRDefault="00000000">
      <w:pPr>
        <w:pStyle w:val="Default"/>
        <w:numPr>
          <w:ilvl w:val="0"/>
          <w:numId w:val="7"/>
        </w:numPr>
        <w:spacing w:before="0" w:line="240" w:lineRule="auto"/>
        <w:jc w:val="both"/>
      </w:pPr>
      <w:r>
        <w:rPr>
          <w:rStyle w:val="None"/>
        </w:rPr>
        <w:t>The CIO would like to thank all the members, committees, especially Stowey Green Spaces, Nether Stowey Football Club, Nether Stowey School, and Thomas Poole Library for their continued support.</w:t>
      </w:r>
    </w:p>
    <w:p w14:paraId="0147E3A1" w14:textId="77777777" w:rsidR="00B160C8" w:rsidRDefault="00000000">
      <w:pPr>
        <w:pStyle w:val="Default"/>
        <w:numPr>
          <w:ilvl w:val="0"/>
          <w:numId w:val="7"/>
        </w:numPr>
        <w:spacing w:before="0" w:line="240" w:lineRule="auto"/>
        <w:jc w:val="both"/>
      </w:pPr>
      <w:r>
        <w:rPr>
          <w:rStyle w:val="None"/>
        </w:rPr>
        <w:t>The CIO would like to thank Nether Stowey Parish Council for the grant towards safety matting for the slide in the park.</w:t>
      </w:r>
    </w:p>
    <w:sectPr w:rsidR="00B160C8">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BE68" w14:textId="77777777" w:rsidR="008E70E6" w:rsidRDefault="008E70E6">
      <w:r>
        <w:separator/>
      </w:r>
    </w:p>
  </w:endnote>
  <w:endnote w:type="continuationSeparator" w:id="0">
    <w:p w14:paraId="38BA1806" w14:textId="77777777" w:rsidR="008E70E6" w:rsidRDefault="008E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155D" w14:textId="77777777" w:rsidR="00B160C8" w:rsidRDefault="00B160C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FA91" w14:textId="77777777" w:rsidR="008E70E6" w:rsidRDefault="008E70E6">
      <w:r>
        <w:separator/>
      </w:r>
    </w:p>
  </w:footnote>
  <w:footnote w:type="continuationSeparator" w:id="0">
    <w:p w14:paraId="11BB539A" w14:textId="77777777" w:rsidR="008E70E6" w:rsidRDefault="008E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39EA" w14:textId="77777777" w:rsidR="00B160C8" w:rsidRDefault="00B160C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86E8F"/>
    <w:multiLevelType w:val="hybridMultilevel"/>
    <w:tmpl w:val="59FA4484"/>
    <w:styleLink w:val="Lettered"/>
    <w:lvl w:ilvl="0" w:tplc="0640150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8B284D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0EE0FCA">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2A8358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B7A760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AD27204">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39E8BC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6C4C3CA">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C248B92">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7D0EEE"/>
    <w:multiLevelType w:val="hybridMultilevel"/>
    <w:tmpl w:val="EE64F338"/>
    <w:styleLink w:val="Bullet"/>
    <w:lvl w:ilvl="0" w:tplc="753E2E84">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EC20A56">
      <w:start w:val="1"/>
      <w:numFmt w:val="decimal"/>
      <w:lvlText w:val="%2."/>
      <w:lvlJc w:val="left"/>
      <w:pPr>
        <w:ind w:left="122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3D86984">
      <w:start w:val="1"/>
      <w:numFmt w:val="decimal"/>
      <w:lvlText w:val="%3."/>
      <w:lvlJc w:val="left"/>
      <w:pPr>
        <w:ind w:left="194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B10393C">
      <w:start w:val="1"/>
      <w:numFmt w:val="decimal"/>
      <w:lvlText w:val="%4."/>
      <w:lvlJc w:val="left"/>
      <w:pPr>
        <w:ind w:left="266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C3A1E0C">
      <w:start w:val="1"/>
      <w:numFmt w:val="decimal"/>
      <w:lvlText w:val="%5."/>
      <w:lvlJc w:val="left"/>
      <w:pPr>
        <w:ind w:left="338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01B27FCC">
      <w:start w:val="1"/>
      <w:numFmt w:val="decimal"/>
      <w:lvlText w:val="%6."/>
      <w:lvlJc w:val="left"/>
      <w:pPr>
        <w:ind w:left="410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17E28C2">
      <w:start w:val="1"/>
      <w:numFmt w:val="decimal"/>
      <w:lvlText w:val="%7."/>
      <w:lvlJc w:val="left"/>
      <w:pPr>
        <w:ind w:left="482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E35CD8E2">
      <w:start w:val="1"/>
      <w:numFmt w:val="decimal"/>
      <w:lvlText w:val="%8."/>
      <w:lvlJc w:val="left"/>
      <w:pPr>
        <w:ind w:left="554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DECDE8E">
      <w:start w:val="1"/>
      <w:numFmt w:val="decimal"/>
      <w:lvlText w:val="%9."/>
      <w:lvlJc w:val="left"/>
      <w:pPr>
        <w:ind w:left="626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A37A49"/>
    <w:multiLevelType w:val="hybridMultilevel"/>
    <w:tmpl w:val="49769D48"/>
    <w:styleLink w:val="ImportedStyle1"/>
    <w:lvl w:ilvl="0" w:tplc="39641C94">
      <w:start w:val="1"/>
      <w:numFmt w:val="lowerLetter"/>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46AD1AC">
      <w:start w:val="1"/>
      <w:numFmt w:val="lowerLetter"/>
      <w:lvlText w:val="(%2)"/>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8D2EFE6">
      <w:start w:val="1"/>
      <w:numFmt w:val="lowerLetter"/>
      <w:lvlText w:val="(%3)"/>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F929DEE">
      <w:start w:val="1"/>
      <w:numFmt w:val="lowerLetter"/>
      <w:lvlText w:val="(%4)"/>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66BFDA">
      <w:start w:val="1"/>
      <w:numFmt w:val="lowerLetter"/>
      <w:lvlText w:val="(%5)"/>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E89906">
      <w:start w:val="1"/>
      <w:numFmt w:val="lowerLetter"/>
      <w:lvlText w:val="(%6)"/>
      <w:lvlJc w:val="left"/>
      <w:pPr>
        <w:ind w:left="39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8608AE6">
      <w:start w:val="1"/>
      <w:numFmt w:val="lowerLetter"/>
      <w:lvlText w:val="(%7)"/>
      <w:lvlJc w:val="left"/>
      <w:pPr>
        <w:ind w:left="47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568CCC8">
      <w:start w:val="1"/>
      <w:numFmt w:val="lowerLetter"/>
      <w:lvlText w:val="(%8)"/>
      <w:lvlJc w:val="left"/>
      <w:pPr>
        <w:ind w:left="54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446F04">
      <w:start w:val="1"/>
      <w:numFmt w:val="lowerLetter"/>
      <w:lvlText w:val="(%9)"/>
      <w:lvlJc w:val="left"/>
      <w:pPr>
        <w:ind w:left="61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A5A27BE"/>
    <w:multiLevelType w:val="hybridMultilevel"/>
    <w:tmpl w:val="49769D48"/>
    <w:numStyleLink w:val="ImportedStyle1"/>
  </w:abstractNum>
  <w:abstractNum w:abstractNumId="4" w15:restartNumberingAfterBreak="0">
    <w:nsid w:val="64CA6126"/>
    <w:multiLevelType w:val="hybridMultilevel"/>
    <w:tmpl w:val="EE64F338"/>
    <w:numStyleLink w:val="Bullet"/>
  </w:abstractNum>
  <w:abstractNum w:abstractNumId="5" w15:restartNumberingAfterBreak="0">
    <w:nsid w:val="72E80C0F"/>
    <w:multiLevelType w:val="hybridMultilevel"/>
    <w:tmpl w:val="59FA4484"/>
    <w:numStyleLink w:val="Lettered"/>
  </w:abstractNum>
  <w:num w:numId="1" w16cid:durableId="853303595">
    <w:abstractNumId w:val="1"/>
  </w:num>
  <w:num w:numId="2" w16cid:durableId="772628810">
    <w:abstractNumId w:val="4"/>
  </w:num>
  <w:num w:numId="3" w16cid:durableId="975719339">
    <w:abstractNumId w:val="0"/>
  </w:num>
  <w:num w:numId="4" w16cid:durableId="152720581">
    <w:abstractNumId w:val="5"/>
  </w:num>
  <w:num w:numId="5" w16cid:durableId="1601910677">
    <w:abstractNumId w:val="5"/>
    <w:lvlOverride w:ilvl="0">
      <w:startOverride w:val="1"/>
    </w:lvlOverride>
  </w:num>
  <w:num w:numId="6" w16cid:durableId="1545363294">
    <w:abstractNumId w:val="2"/>
  </w:num>
  <w:num w:numId="7" w16cid:durableId="1718162840">
    <w:abstractNumId w:val="3"/>
  </w:num>
  <w:num w:numId="8" w16cid:durableId="5389167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C8"/>
    <w:rsid w:val="0004451E"/>
    <w:rsid w:val="005563C3"/>
    <w:rsid w:val="005F4BEB"/>
    <w:rsid w:val="008E70E6"/>
    <w:rsid w:val="00B16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A9E9"/>
  <w15:docId w15:val="{4A9990DA-C539-4B23-8A7C-E0F6F480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Aptos" w:eastAsia="Aptos" w:hAnsi="Aptos" w:cs="Aptos"/>
      <w:outline w:val="0"/>
      <w:color w:val="004D80"/>
      <w:kern w:val="2"/>
      <w:u w:val="single" w:color="000000"/>
    </w:rPr>
  </w:style>
  <w:style w:type="character" w:customStyle="1" w:styleId="Hyperlink1">
    <w:name w:val="Hyperlink.1"/>
    <w:basedOn w:val="None"/>
    <w:rPr>
      <w:outline w:val="0"/>
      <w:color w:val="004D80"/>
      <w:u w:val="single" w:color="004D80"/>
    </w:rPr>
  </w:style>
  <w:style w:type="numbering" w:customStyle="1" w:styleId="Lettered">
    <w:name w:val="Lettered"/>
    <w:pPr>
      <w:numPr>
        <w:numId w:val="3"/>
      </w:numPr>
    </w:pPr>
  </w:style>
  <w:style w:type="numbering" w:customStyle="1" w:styleId="ImportedStyle1">
    <w:name w:val="Imported Style 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owey.org.uk/wp-content/uploads/2024/05/CIO-AGM-Minutes-27-03-23-Public.docx.pdf" TargetMode="External"/><Relationship Id="rId3" Type="http://schemas.openxmlformats.org/officeDocument/2006/relationships/settings" Target="settings.xml"/><Relationship Id="rId7" Type="http://schemas.openxmlformats.org/officeDocument/2006/relationships/hyperlink" Target="https://stowey.org.uk/wp-content/uploads/2024/05/NSVHRG-Accounts-22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 Mayell</cp:lastModifiedBy>
  <cp:revision>2</cp:revision>
  <dcterms:created xsi:type="dcterms:W3CDTF">2024-10-05T11:35:00Z</dcterms:created>
  <dcterms:modified xsi:type="dcterms:W3CDTF">2024-10-05T11:35:00Z</dcterms:modified>
</cp:coreProperties>
</file>